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2FEAF" w14:textId="583F184D" w:rsidR="00667922" w:rsidRPr="00667922" w:rsidRDefault="00667922" w:rsidP="00667922">
      <w:pPr>
        <w:jc w:val="center"/>
        <w:rPr>
          <w:rFonts w:ascii="Trebuchet MS" w:hAnsi="Trebuchet MS"/>
          <w:b/>
          <w:bCs/>
        </w:rPr>
      </w:pPr>
      <w:r>
        <w:rPr>
          <w:rFonts w:ascii="Trebuchet MS" w:hAnsi="Trebuchet MS"/>
          <w:b/>
          <w:bCs/>
        </w:rPr>
        <w:t xml:space="preserve">DĖL VšĮ „KAUNO MIESTO POLIKLINIKA“ VIDAUS PATALPŲ </w:t>
      </w:r>
      <w:r w:rsidRPr="00667922">
        <w:rPr>
          <w:rFonts w:ascii="Trebuchet MS" w:hAnsi="Trebuchet MS"/>
          <w:b/>
          <w:bCs/>
        </w:rPr>
        <w:t>VALYMO</w:t>
      </w:r>
      <w:r>
        <w:rPr>
          <w:rFonts w:ascii="Trebuchet MS" w:hAnsi="Trebuchet MS"/>
          <w:b/>
          <w:bCs/>
        </w:rPr>
        <w:t>, DEZINFEKAVIMO IR PRIEŽIŪROS BEI LAUKO TERITORIJOS VALYMO IR PRIEŽIŪROS</w:t>
      </w:r>
      <w:r w:rsidRPr="00667922">
        <w:rPr>
          <w:rFonts w:ascii="Trebuchet MS" w:hAnsi="Trebuchet MS"/>
          <w:b/>
          <w:bCs/>
        </w:rPr>
        <w:t xml:space="preserve"> PASLAUGŲ PIRKIMO NE PER CPO PAGRINDIMAS</w:t>
      </w:r>
    </w:p>
    <w:p w14:paraId="2F615735" w14:textId="52D510C6" w:rsidR="00667922" w:rsidRDefault="00667922" w:rsidP="00667922">
      <w:pPr>
        <w:jc w:val="center"/>
        <w:rPr>
          <w:rFonts w:ascii="Trebuchet MS" w:hAnsi="Trebuchet MS"/>
        </w:rPr>
      </w:pPr>
      <w:r w:rsidRPr="00667922">
        <w:rPr>
          <w:rFonts w:ascii="Trebuchet MS" w:hAnsi="Trebuchet MS"/>
        </w:rPr>
        <w:t>202</w:t>
      </w:r>
      <w:r>
        <w:rPr>
          <w:rFonts w:ascii="Trebuchet MS" w:hAnsi="Trebuchet MS"/>
        </w:rPr>
        <w:t>6</w:t>
      </w:r>
      <w:r w:rsidRPr="00667922">
        <w:rPr>
          <w:rFonts w:ascii="Trebuchet MS" w:hAnsi="Trebuchet MS"/>
        </w:rPr>
        <w:t>-</w:t>
      </w:r>
      <w:r w:rsidR="00C27E1B">
        <w:rPr>
          <w:rFonts w:ascii="Trebuchet MS" w:hAnsi="Trebuchet MS"/>
        </w:rPr>
        <w:t>0</w:t>
      </w:r>
      <w:r w:rsidR="001F36BB">
        <w:rPr>
          <w:rFonts w:ascii="Trebuchet MS" w:hAnsi="Trebuchet MS"/>
        </w:rPr>
        <w:t>5</w:t>
      </w:r>
      <w:r w:rsidRPr="00667922">
        <w:rPr>
          <w:rFonts w:ascii="Trebuchet MS" w:hAnsi="Trebuchet MS"/>
        </w:rPr>
        <w:t>-</w:t>
      </w:r>
      <w:r w:rsidR="00C27E1B">
        <w:rPr>
          <w:rFonts w:ascii="Trebuchet MS" w:hAnsi="Trebuchet MS"/>
        </w:rPr>
        <w:t>2</w:t>
      </w:r>
      <w:r w:rsidR="001F36BB">
        <w:rPr>
          <w:rFonts w:ascii="Trebuchet MS" w:hAnsi="Trebuchet MS"/>
        </w:rPr>
        <w:t>0</w:t>
      </w:r>
    </w:p>
    <w:p w14:paraId="02348F36" w14:textId="794EE625" w:rsidR="00667922" w:rsidRDefault="00667922" w:rsidP="00667922">
      <w:pPr>
        <w:jc w:val="center"/>
        <w:rPr>
          <w:rFonts w:ascii="Trebuchet MS" w:hAnsi="Trebuchet MS"/>
        </w:rPr>
      </w:pPr>
      <w:r w:rsidRPr="00667922">
        <w:rPr>
          <w:rFonts w:ascii="Trebuchet MS" w:hAnsi="Trebuchet MS"/>
        </w:rPr>
        <w:t>Kaunas</w:t>
      </w:r>
    </w:p>
    <w:p w14:paraId="43AB3878" w14:textId="77777777" w:rsidR="00667922" w:rsidRDefault="00667922">
      <w:pPr>
        <w:rPr>
          <w:rFonts w:ascii="Trebuchet MS" w:hAnsi="Trebuchet MS"/>
        </w:rPr>
      </w:pPr>
    </w:p>
    <w:p w14:paraId="4BFC6CD3" w14:textId="37D83AF2" w:rsidR="00667922" w:rsidRDefault="00667922" w:rsidP="00667922">
      <w:pPr>
        <w:jc w:val="both"/>
        <w:rPr>
          <w:rFonts w:ascii="Trebuchet MS" w:hAnsi="Trebuchet MS"/>
        </w:rPr>
      </w:pPr>
      <w:r>
        <w:rPr>
          <w:rFonts w:ascii="Trebuchet MS" w:hAnsi="Trebuchet MS"/>
        </w:rPr>
        <w:t xml:space="preserve">Vidaus patalpų valymo, dezinfekavimo ir priežiūros bei lauko teritorijos valymo ir priežiūros </w:t>
      </w:r>
      <w:r w:rsidRPr="00667922">
        <w:rPr>
          <w:rFonts w:ascii="Trebuchet MS" w:hAnsi="Trebuchet MS"/>
        </w:rPr>
        <w:t xml:space="preserve"> paslaug</w:t>
      </w:r>
      <w:r>
        <w:rPr>
          <w:rFonts w:ascii="Trebuchet MS" w:hAnsi="Trebuchet MS"/>
        </w:rPr>
        <w:t>ų</w:t>
      </w:r>
      <w:r w:rsidRPr="00667922">
        <w:rPr>
          <w:rFonts w:ascii="Trebuchet MS" w:hAnsi="Trebuchet MS"/>
        </w:rPr>
        <w:t xml:space="preserve"> pirkimo nevykdome per CPO, nes: </w:t>
      </w:r>
    </w:p>
    <w:p w14:paraId="303192D9" w14:textId="77777777" w:rsidR="00667922" w:rsidRDefault="00667922" w:rsidP="00667922">
      <w:pPr>
        <w:jc w:val="both"/>
        <w:rPr>
          <w:rFonts w:ascii="Trebuchet MS" w:hAnsi="Trebuchet MS"/>
        </w:rPr>
      </w:pPr>
      <w:r w:rsidRPr="00667922">
        <w:rPr>
          <w:rFonts w:ascii="Trebuchet MS" w:hAnsi="Trebuchet MS"/>
        </w:rPr>
        <w:t xml:space="preserve">1. CPO siūlomos valymo paslaugos neapima visos perkančiosios organizacijos valymo paslaugų apimties, taip pat CPO skelbiamo sutarties projekto nuostatos nepakankamai reglamentuoja valymo paslaugų kokybės vertinimą ir kontrolę. </w:t>
      </w:r>
    </w:p>
    <w:p w14:paraId="11ECDB72" w14:textId="04FC8CB1" w:rsidR="00667922" w:rsidRDefault="00667922" w:rsidP="00667922">
      <w:pPr>
        <w:jc w:val="both"/>
        <w:rPr>
          <w:rFonts w:ascii="Trebuchet MS" w:hAnsi="Trebuchet MS"/>
        </w:rPr>
      </w:pPr>
      <w:r w:rsidRPr="00667922">
        <w:rPr>
          <w:rFonts w:ascii="Trebuchet MS" w:hAnsi="Trebuchet MS"/>
        </w:rPr>
        <w:t>2. CPO kataloge siūlom</w:t>
      </w:r>
      <w:r>
        <w:rPr>
          <w:rFonts w:ascii="Trebuchet MS" w:hAnsi="Trebuchet MS"/>
        </w:rPr>
        <w:t>oje</w:t>
      </w:r>
      <w:r w:rsidRPr="00667922">
        <w:rPr>
          <w:rFonts w:ascii="Trebuchet MS" w:hAnsi="Trebuchet MS"/>
        </w:rPr>
        <w:t xml:space="preserve"> valymo paslaug</w:t>
      </w:r>
      <w:r>
        <w:rPr>
          <w:rFonts w:ascii="Trebuchet MS" w:hAnsi="Trebuchet MS"/>
        </w:rPr>
        <w:t>ų</w:t>
      </w:r>
      <w:r w:rsidRPr="00667922">
        <w:rPr>
          <w:rFonts w:ascii="Trebuchet MS" w:hAnsi="Trebuchet MS"/>
        </w:rPr>
        <w:t xml:space="preserve"> technin</w:t>
      </w:r>
      <w:r>
        <w:rPr>
          <w:rFonts w:ascii="Trebuchet MS" w:hAnsi="Trebuchet MS"/>
        </w:rPr>
        <w:t>ė</w:t>
      </w:r>
      <w:r w:rsidRPr="00667922">
        <w:rPr>
          <w:rFonts w:ascii="Trebuchet MS" w:hAnsi="Trebuchet MS"/>
        </w:rPr>
        <w:t>je specifikacijoje nėra valymo paslaug</w:t>
      </w:r>
      <w:r>
        <w:rPr>
          <w:rFonts w:ascii="Trebuchet MS" w:hAnsi="Trebuchet MS"/>
        </w:rPr>
        <w:t>ų</w:t>
      </w:r>
      <w:r w:rsidRPr="00667922">
        <w:rPr>
          <w:rFonts w:ascii="Trebuchet MS" w:hAnsi="Trebuchet MS"/>
        </w:rPr>
        <w:t xml:space="preserve"> kokyb</w:t>
      </w:r>
      <w:r>
        <w:rPr>
          <w:rFonts w:ascii="Trebuchet MS" w:hAnsi="Trebuchet MS"/>
        </w:rPr>
        <w:t>ė</w:t>
      </w:r>
      <w:r w:rsidRPr="00667922">
        <w:rPr>
          <w:rFonts w:ascii="Trebuchet MS" w:hAnsi="Trebuchet MS"/>
        </w:rPr>
        <w:t xml:space="preserve">s </w:t>
      </w:r>
      <w:r>
        <w:rPr>
          <w:rFonts w:ascii="Trebuchet MS" w:hAnsi="Trebuchet MS"/>
        </w:rPr>
        <w:t xml:space="preserve">apibrėžimų, </w:t>
      </w:r>
      <w:r w:rsidRPr="00667922">
        <w:rPr>
          <w:rFonts w:ascii="Trebuchet MS" w:hAnsi="Trebuchet MS"/>
        </w:rPr>
        <w:t>tikrinimo reikalavim</w:t>
      </w:r>
      <w:r>
        <w:rPr>
          <w:rFonts w:ascii="Trebuchet MS" w:hAnsi="Trebuchet MS"/>
        </w:rPr>
        <w:t>ų</w:t>
      </w:r>
      <w:r w:rsidRPr="00667922">
        <w:rPr>
          <w:rFonts w:ascii="Trebuchet MS" w:hAnsi="Trebuchet MS"/>
        </w:rPr>
        <w:t xml:space="preserve">, nenustatyta, </w:t>
      </w:r>
      <w:r>
        <w:rPr>
          <w:rFonts w:ascii="Trebuchet MS" w:hAnsi="Trebuchet MS"/>
        </w:rPr>
        <w:t xml:space="preserve">jog </w:t>
      </w:r>
      <w:r w:rsidRPr="00667922">
        <w:rPr>
          <w:rFonts w:ascii="Trebuchet MS" w:hAnsi="Trebuchet MS"/>
        </w:rPr>
        <w:t xml:space="preserve">perkančioji organizacija gali taikyti turimą valymo paslaugų standartą, kuriame apibrėžtos kokybės sąvokos ir nustatyti reikalaujami kokybės lygiai, tikrinimo procedūros ir sankcijos, siekdama racionalaus biudžeto panaudojimo įsigyti kokybiškas paslaugas, perkančioji organizacija vykdys pirkimą ne per CPO. </w:t>
      </w:r>
    </w:p>
    <w:p w14:paraId="3A1D6C0C" w14:textId="270A72D9" w:rsidR="00667922" w:rsidRDefault="00667922" w:rsidP="00667922">
      <w:pPr>
        <w:jc w:val="both"/>
        <w:rPr>
          <w:rFonts w:ascii="Trebuchet MS" w:hAnsi="Trebuchet MS"/>
        </w:rPr>
      </w:pPr>
      <w:r w:rsidRPr="00667922">
        <w:rPr>
          <w:rFonts w:ascii="Trebuchet MS" w:hAnsi="Trebuchet MS"/>
        </w:rPr>
        <w:t xml:space="preserve">3. Perkančioji organizacija yra pasitvirtinus valymo paslaugų standartą ir paslaugų kokybės </w:t>
      </w:r>
      <w:r>
        <w:rPr>
          <w:rFonts w:ascii="Trebuchet MS" w:hAnsi="Trebuchet MS"/>
        </w:rPr>
        <w:t>bei</w:t>
      </w:r>
      <w:r w:rsidRPr="00667922">
        <w:rPr>
          <w:rFonts w:ascii="Trebuchet MS" w:hAnsi="Trebuchet MS"/>
        </w:rPr>
        <w:t xml:space="preserve"> kontrolės tvarką, įskaitant sankcijų taikymą už netinkamai suteiktas paslaugas. CPO keliami reikalavimai neatitinka perkančiosios organizacijos poreikio, kadangi CPO kataloge pateiktos standartinės valymo paslaugos, neapimančios specifinių patalpų </w:t>
      </w:r>
      <w:r>
        <w:rPr>
          <w:rFonts w:ascii="Trebuchet MS" w:hAnsi="Trebuchet MS"/>
        </w:rPr>
        <w:t xml:space="preserve">ir lankytojų poreikių, </w:t>
      </w:r>
      <w:r w:rsidRPr="00667922">
        <w:rPr>
          <w:rFonts w:ascii="Trebuchet MS" w:hAnsi="Trebuchet MS"/>
        </w:rPr>
        <w:t xml:space="preserve">viryklių, indaplovių ir jų paviršių valymo, </w:t>
      </w:r>
      <w:r>
        <w:rPr>
          <w:rFonts w:ascii="Trebuchet MS" w:hAnsi="Trebuchet MS"/>
        </w:rPr>
        <w:t xml:space="preserve">atliekų rūšiavimo reikalavimų, </w:t>
      </w:r>
      <w:r w:rsidRPr="00667922">
        <w:rPr>
          <w:rFonts w:ascii="Trebuchet MS" w:hAnsi="Trebuchet MS"/>
        </w:rPr>
        <w:t xml:space="preserve">taip pat nėra galimybės taikyti minimalių kokybės reikalavimų, nėra apibrėžta ir detalizuota kontrolės tvarka. </w:t>
      </w:r>
    </w:p>
    <w:p w14:paraId="72AE6361" w14:textId="77777777" w:rsidR="00667922" w:rsidRDefault="00667922" w:rsidP="00667922">
      <w:pPr>
        <w:jc w:val="both"/>
        <w:rPr>
          <w:rFonts w:ascii="Trebuchet MS" w:hAnsi="Trebuchet MS"/>
        </w:rPr>
      </w:pPr>
      <w:r w:rsidRPr="00667922">
        <w:rPr>
          <w:rFonts w:ascii="Trebuchet MS" w:hAnsi="Trebuchet MS"/>
        </w:rPr>
        <w:t xml:space="preserve">4. Perkančioji organizacija planuoja įsigyti </w:t>
      </w:r>
      <w:r>
        <w:rPr>
          <w:rFonts w:ascii="Trebuchet MS" w:hAnsi="Trebuchet MS"/>
        </w:rPr>
        <w:t xml:space="preserve">vidaus patalpų valymo, dezinfekavimo ir priežiūros bei lauko teritorijos valymo ir priežiūros </w:t>
      </w:r>
      <w:r w:rsidRPr="00667922">
        <w:rPr>
          <w:rFonts w:ascii="Trebuchet MS" w:hAnsi="Trebuchet MS"/>
        </w:rPr>
        <w:t xml:space="preserve"> paslaug</w:t>
      </w:r>
      <w:r>
        <w:rPr>
          <w:rFonts w:ascii="Trebuchet MS" w:hAnsi="Trebuchet MS"/>
        </w:rPr>
        <w:t>as</w:t>
      </w:r>
      <w:r w:rsidRPr="00667922">
        <w:rPr>
          <w:rFonts w:ascii="Trebuchet MS" w:hAnsi="Trebuchet MS"/>
        </w:rPr>
        <w:t xml:space="preserve"> pagal standartą, siekiant racionalaus biudžeto panaudojimo, tokios galimybės CPO nesuteikia</w:t>
      </w:r>
      <w:r>
        <w:rPr>
          <w:rFonts w:ascii="Trebuchet MS" w:hAnsi="Trebuchet MS"/>
        </w:rPr>
        <w:t xml:space="preserve">. </w:t>
      </w:r>
    </w:p>
    <w:p w14:paraId="318BA449" w14:textId="290961DE" w:rsidR="00A520A3" w:rsidRPr="00667922" w:rsidRDefault="00667922" w:rsidP="00667922">
      <w:pPr>
        <w:jc w:val="both"/>
        <w:rPr>
          <w:rFonts w:ascii="Trebuchet MS" w:hAnsi="Trebuchet MS"/>
        </w:rPr>
      </w:pPr>
      <w:r>
        <w:rPr>
          <w:rFonts w:ascii="Trebuchet MS" w:hAnsi="Trebuchet MS"/>
        </w:rPr>
        <w:t>5. Atsižvelgiant į išdėstyta aukščiau</w:t>
      </w:r>
      <w:r w:rsidRPr="00667922">
        <w:rPr>
          <w:rFonts w:ascii="Trebuchet MS" w:hAnsi="Trebuchet MS"/>
        </w:rPr>
        <w:t xml:space="preserve"> yra priimtinas sprendimas pirkti valymo paslaugas ne per CPO.</w:t>
      </w:r>
    </w:p>
    <w:sectPr w:rsidR="00A520A3" w:rsidRPr="00667922">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922"/>
    <w:rsid w:val="000852EB"/>
    <w:rsid w:val="00094AA9"/>
    <w:rsid w:val="00161224"/>
    <w:rsid w:val="001F36BB"/>
    <w:rsid w:val="003F047C"/>
    <w:rsid w:val="00667922"/>
    <w:rsid w:val="00763BB1"/>
    <w:rsid w:val="00A520A3"/>
    <w:rsid w:val="00C27E1B"/>
    <w:rsid w:val="00C905E0"/>
    <w:rsid w:val="00CD26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7CAE2"/>
  <w15:chartTrackingRefBased/>
  <w15:docId w15:val="{957F17A1-0B3E-45F9-8943-C76F5402C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6792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6792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6792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6792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6792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6792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6792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6792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6792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6792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6792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6792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6792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6792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6792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6792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6792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6792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67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6792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6792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6792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6792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67922"/>
    <w:rPr>
      <w:i/>
      <w:iCs/>
      <w:color w:val="404040" w:themeColor="text1" w:themeTint="BF"/>
    </w:rPr>
  </w:style>
  <w:style w:type="paragraph" w:styleId="Sraopastraipa">
    <w:name w:val="List Paragraph"/>
    <w:basedOn w:val="prastasis"/>
    <w:uiPriority w:val="34"/>
    <w:qFormat/>
    <w:rsid w:val="00667922"/>
    <w:pPr>
      <w:ind w:left="720"/>
      <w:contextualSpacing/>
    </w:pPr>
  </w:style>
  <w:style w:type="character" w:styleId="Rykuspabraukimas">
    <w:name w:val="Intense Emphasis"/>
    <w:basedOn w:val="Numatytasispastraiposriftas"/>
    <w:uiPriority w:val="21"/>
    <w:qFormat/>
    <w:rsid w:val="00667922"/>
    <w:rPr>
      <w:i/>
      <w:iCs/>
      <w:color w:val="2F5496" w:themeColor="accent1" w:themeShade="BF"/>
    </w:rPr>
  </w:style>
  <w:style w:type="paragraph" w:styleId="Iskirtacitata">
    <w:name w:val="Intense Quote"/>
    <w:basedOn w:val="prastasis"/>
    <w:next w:val="prastasis"/>
    <w:link w:val="IskirtacitataDiagrama"/>
    <w:uiPriority w:val="30"/>
    <w:qFormat/>
    <w:rsid w:val="006679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67922"/>
    <w:rPr>
      <w:i/>
      <w:iCs/>
      <w:color w:val="2F5496" w:themeColor="accent1" w:themeShade="BF"/>
    </w:rPr>
  </w:style>
  <w:style w:type="character" w:styleId="Rykinuoroda">
    <w:name w:val="Intense Reference"/>
    <w:basedOn w:val="Numatytasispastraiposriftas"/>
    <w:uiPriority w:val="32"/>
    <w:qFormat/>
    <w:rsid w:val="0066792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1216</Words>
  <Characters>694</Characters>
  <Application>Microsoft Office Word</Application>
  <DocSecurity>0</DocSecurity>
  <Lines>5</Lines>
  <Paragraphs>3</Paragraphs>
  <ScaleCrop>false</ScaleCrop>
  <Company/>
  <LinksUpToDate>false</LinksUpToDate>
  <CharactersWithSpaces>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Bandza</dc:creator>
  <cp:keywords/>
  <dc:description/>
  <cp:lastModifiedBy>Eglė Mirklienė</cp:lastModifiedBy>
  <cp:revision>4</cp:revision>
  <dcterms:created xsi:type="dcterms:W3CDTF">2026-02-01T21:26:00Z</dcterms:created>
  <dcterms:modified xsi:type="dcterms:W3CDTF">2026-05-22T09:39:00Z</dcterms:modified>
</cp:coreProperties>
</file>